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EDC" w:rsidRPr="007B3EDC" w:rsidRDefault="007B3EDC" w:rsidP="007B3EDC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40"/>
          <w:szCs w:val="20"/>
        </w:rPr>
      </w:pPr>
      <w:r w:rsidRPr="007B3EDC">
        <w:rPr>
          <w:rFonts w:ascii="Times New Roman" w:eastAsia="Times New Roman" w:hAnsi="Times New Roman" w:cs="Times New Roman"/>
          <w:b/>
          <w:sz w:val="40"/>
          <w:szCs w:val="20"/>
        </w:rPr>
        <w:t>Д У М А</w:t>
      </w:r>
    </w:p>
    <w:p w:rsidR="007B3EDC" w:rsidRPr="007B3EDC" w:rsidRDefault="007B3EDC" w:rsidP="007B3EDC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8"/>
          <w:szCs w:val="20"/>
        </w:rPr>
      </w:pPr>
      <w:r w:rsidRPr="007B3EDC">
        <w:rPr>
          <w:rFonts w:ascii="Times New Roman" w:eastAsia="Times New Roman" w:hAnsi="Times New Roman" w:cs="Times New Roman"/>
          <w:b/>
          <w:sz w:val="28"/>
          <w:szCs w:val="20"/>
        </w:rPr>
        <w:t>муниципального образования</w:t>
      </w:r>
    </w:p>
    <w:p w:rsidR="007B3EDC" w:rsidRPr="007B3EDC" w:rsidRDefault="007B3EDC" w:rsidP="007B3EDC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8"/>
          <w:szCs w:val="20"/>
        </w:rPr>
      </w:pPr>
      <w:r w:rsidRPr="007B3EDC">
        <w:rPr>
          <w:rFonts w:ascii="Times New Roman" w:eastAsia="Times New Roman" w:hAnsi="Times New Roman" w:cs="Times New Roman"/>
          <w:b/>
          <w:sz w:val="28"/>
          <w:szCs w:val="20"/>
        </w:rPr>
        <w:t>«Жигаловский район»</w:t>
      </w:r>
    </w:p>
    <w:p w:rsidR="007B3EDC" w:rsidRPr="007B3EDC" w:rsidRDefault="007B3EDC" w:rsidP="007B3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3EDC">
        <w:rPr>
          <w:rFonts w:ascii="Times New Roman" w:eastAsia="Times New Roman" w:hAnsi="Times New Roman" w:cs="Times New Roman"/>
          <w:b/>
          <w:sz w:val="24"/>
          <w:szCs w:val="24"/>
        </w:rPr>
        <w:t>шестой созыв</w:t>
      </w:r>
    </w:p>
    <w:p w:rsidR="007B3EDC" w:rsidRPr="007B3EDC" w:rsidRDefault="007B3EDC" w:rsidP="007B3E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</w:rPr>
      </w:pPr>
      <w:r w:rsidRPr="007B3EDC">
        <w:rPr>
          <w:rFonts w:ascii="Times New Roman" w:eastAsia="Times New Roman" w:hAnsi="Times New Roman" w:cs="Times New Roman"/>
          <w:b/>
          <w:sz w:val="40"/>
          <w:szCs w:val="40"/>
        </w:rPr>
        <w:t>Р Е Ш Е Н И Е</w:t>
      </w:r>
    </w:p>
    <w:p w:rsidR="00F125C9" w:rsidRDefault="00F125C9" w:rsidP="007B3EDC">
      <w:pPr>
        <w:pStyle w:val="5"/>
        <w:ind w:left="0"/>
        <w:jc w:val="left"/>
        <w:rPr>
          <w:rFonts w:ascii="Arial" w:hAnsi="Arial" w:cs="Arial"/>
          <w:color w:val="000000"/>
          <w:sz w:val="24"/>
          <w:szCs w:val="24"/>
        </w:rPr>
      </w:pPr>
    </w:p>
    <w:p w:rsidR="00F125C9" w:rsidRPr="00431473" w:rsidRDefault="00431473" w:rsidP="007B3EDC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«22</w:t>
      </w:r>
      <w:r w:rsidR="003B3B18"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июня 2021г №143</w:t>
      </w:r>
    </w:p>
    <w:p w:rsidR="007B3EDC" w:rsidRPr="00431473" w:rsidRDefault="007B3EDC" w:rsidP="007B3E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B3B18" w:rsidRPr="00431473" w:rsidRDefault="007B3EDC" w:rsidP="007B3E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 утверждении </w:t>
      </w:r>
      <w:r w:rsidR="00A370E3"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Порядк</w:t>
      </w:r>
      <w:r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="003B3B18"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проведения</w:t>
      </w:r>
      <w:r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B3B18"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внешней проверки годового отчета</w:t>
      </w:r>
      <w:r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B3B18"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 исполнении бюджета</w:t>
      </w:r>
      <w:r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B3B18"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 образования</w:t>
      </w:r>
      <w:r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B3B18" w:rsidRPr="004314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«Жигаловский район»</w:t>
      </w:r>
    </w:p>
    <w:p w:rsidR="003B3B18" w:rsidRPr="00431473" w:rsidRDefault="003B3B18" w:rsidP="007B3ED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13DAE" w:rsidRDefault="003B3B18" w:rsidP="007B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со </w:t>
      </w:r>
      <w:hyperlink r:id="rId5" w:history="1">
        <w:r w:rsidR="00F125C9" w:rsidRPr="007B3EDC">
          <w:rPr>
            <w:rFonts w:ascii="Times New Roman" w:eastAsia="Times New Roman" w:hAnsi="Times New Roman" w:cs="Times New Roman"/>
            <w:color w:val="262626" w:themeColor="text1" w:themeTint="D9"/>
            <w:sz w:val="24"/>
            <w:szCs w:val="24"/>
          </w:rPr>
          <w:t>статьей 264.4</w:t>
        </w:r>
      </w:hyperlink>
      <w:r w:rsidR="00F125C9" w:rsidRPr="007B3ED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 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Бюджетного кодекса Российской Федерации, руководствуясь </w:t>
      </w:r>
      <w:hyperlink r:id="rId6" w:history="1">
        <w:r w:rsidR="00F125C9" w:rsidRPr="007B3EDC">
          <w:rPr>
            <w:rFonts w:ascii="Times New Roman" w:eastAsia="Times New Roman" w:hAnsi="Times New Roman" w:cs="Times New Roman"/>
            <w:color w:val="262626" w:themeColor="text1" w:themeTint="D9"/>
            <w:sz w:val="24"/>
            <w:szCs w:val="24"/>
          </w:rPr>
          <w:t>статьей 38</w:t>
        </w:r>
      </w:hyperlink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 Федерального закона от 06.10.2003 №131-ФЗ «Об общих принципах организации местного самоуправления в Российской Федерации», пунктом 2 статьи 9 Федерального закона от 07.02.2011 № 6-ФЗ «Об общих принципах организации и деятельности контрольно-счетных органов суб</w:t>
      </w:r>
      <w:bookmarkStart w:id="0" w:name="_GoBack"/>
      <w:bookmarkEnd w:id="0"/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ъектов Российской Федерации и муниципальных образований», </w:t>
      </w:r>
      <w:hyperlink r:id="rId7" w:history="1">
        <w:r w:rsidR="00F125C9" w:rsidRPr="007B3EDC">
          <w:rPr>
            <w:rFonts w:ascii="Times New Roman" w:eastAsia="Times New Roman" w:hAnsi="Times New Roman" w:cs="Times New Roman"/>
            <w:color w:val="262626" w:themeColor="text1" w:themeTint="D9"/>
            <w:sz w:val="24"/>
            <w:szCs w:val="24"/>
          </w:rPr>
          <w:t xml:space="preserve">статьями </w:t>
        </w:r>
      </w:hyperlink>
      <w:r w:rsidR="00E5563B" w:rsidRPr="007B3ED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20, 38,1</w:t>
      </w:r>
      <w:r w:rsidR="00E5563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Устава </w:t>
      </w:r>
      <w:r w:rsidR="00E5563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 «Жигаловский район»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125C9" w:rsidRPr="007B3ED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 </w:t>
      </w:r>
      <w:hyperlink r:id="rId8" w:history="1">
        <w:r w:rsidR="00F125C9" w:rsidRPr="007B3EDC">
          <w:rPr>
            <w:rFonts w:ascii="Times New Roman" w:eastAsia="Times New Roman" w:hAnsi="Times New Roman" w:cs="Times New Roman"/>
            <w:color w:val="262626" w:themeColor="text1" w:themeTint="D9"/>
            <w:sz w:val="24"/>
            <w:szCs w:val="24"/>
          </w:rPr>
          <w:t>статьей</w:t>
        </w:r>
        <w:r w:rsidR="00E5563B" w:rsidRPr="007B3EDC">
          <w:rPr>
            <w:rFonts w:ascii="Times New Roman" w:eastAsia="Times New Roman" w:hAnsi="Times New Roman" w:cs="Times New Roman"/>
            <w:color w:val="262626" w:themeColor="text1" w:themeTint="D9"/>
            <w:sz w:val="24"/>
            <w:szCs w:val="24"/>
          </w:rPr>
          <w:t xml:space="preserve"> 7</w:t>
        </w:r>
      </w:hyperlink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Положения о бюджетном процессе в </w:t>
      </w:r>
      <w:r w:rsidR="00E5563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муниципальном образовании «Жигаловский район»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утвержденного решением Думы </w:t>
      </w:r>
      <w:r w:rsidR="00E5563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 «Жигаловский район» 30.05.2019г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 w:rsidR="00D2399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71 (в редакции от 28.04.2020г №98)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="00D2399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пунктом </w:t>
      </w:r>
      <w:hyperlink r:id="rId9" w:history="1">
        <w:r w:rsidR="00D2399B" w:rsidRPr="007B3EDC">
          <w:rPr>
            <w:rFonts w:ascii="Times New Roman" w:eastAsia="Times New Roman" w:hAnsi="Times New Roman" w:cs="Times New Roman"/>
            <w:color w:val="262626" w:themeColor="text1" w:themeTint="D9"/>
            <w:sz w:val="24"/>
            <w:szCs w:val="24"/>
          </w:rPr>
          <w:t>11</w:t>
        </w:r>
      </w:hyperlink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 о</w:t>
      </w:r>
      <w:r w:rsidR="00D2399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5563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Контрольно-счетной комиссии мун</w:t>
      </w:r>
      <w:r w:rsidR="00D2399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5563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ципального образования «Жигаловский район»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утвержденного решением Думы </w:t>
      </w:r>
      <w:r w:rsidR="00D2399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образования «Жигаловский район», 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D2399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2399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03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2399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2014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 w:rsidR="007B3EDC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98, </w:t>
      </w:r>
      <w:r w:rsidR="00F125C9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Дума </w:t>
      </w:r>
      <w:r w:rsidR="00D2399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 «Жигаловский район»,</w:t>
      </w:r>
    </w:p>
    <w:p w:rsidR="007B3EDC" w:rsidRPr="007B3EDC" w:rsidRDefault="007B3EDC" w:rsidP="007B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1494" w:rsidRDefault="008D1494" w:rsidP="007B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РЕШИЛА:</w:t>
      </w:r>
    </w:p>
    <w:p w:rsidR="007B3EDC" w:rsidRPr="007B3EDC" w:rsidRDefault="007B3EDC" w:rsidP="007B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B3EDC" w:rsidRPr="007B3EDC" w:rsidRDefault="007B3EDC" w:rsidP="007B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8D1494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Утвердить </w:t>
      </w:r>
      <w:hyperlink r:id="rId10" w:anchor="Par29" w:history="1">
        <w:r w:rsidR="008D1494" w:rsidRPr="007B3EDC">
          <w:rPr>
            <w:rFonts w:ascii="Times New Roman" w:eastAsia="Times New Roman" w:hAnsi="Times New Roman" w:cs="Times New Roman"/>
            <w:color w:val="262626" w:themeColor="text1" w:themeTint="D9"/>
            <w:sz w:val="24"/>
            <w:szCs w:val="24"/>
          </w:rPr>
          <w:t>Порядок</w:t>
        </w:r>
      </w:hyperlink>
      <w:r w:rsidR="008D1494" w:rsidRPr="007B3ED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 </w:t>
      </w:r>
      <w:r w:rsidR="008D1494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 внешней проверки годового отчета об исполнении бюджета муниципального образования «Жигаловский район» (прилагается).</w:t>
      </w:r>
    </w:p>
    <w:p w:rsidR="007B3EDC" w:rsidRPr="007B3EDC" w:rsidRDefault="007B3EDC" w:rsidP="007B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8D1494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Опубликовать настоящее решение в </w:t>
      </w:r>
      <w:r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муниципальной </w:t>
      </w:r>
      <w:r w:rsidR="008D1494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газете «Жигаловский район» и разместить на официальном сайте муниципального образования «Жигаловский район»</w:t>
      </w:r>
      <w:r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информационно – телекоммуникационной сети «Интернет».</w:t>
      </w:r>
    </w:p>
    <w:p w:rsidR="007B3EDC" w:rsidRPr="007B3EDC" w:rsidRDefault="007B3EDC" w:rsidP="007B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="006506E1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решение вступает в силу с момента принятия</w:t>
      </w:r>
      <w:r w:rsidR="00654DDA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54DDA" w:rsidRPr="007B3EDC" w:rsidRDefault="007B3EDC" w:rsidP="007B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="00654DDA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за исполнением настоящего решения возложить на </w:t>
      </w:r>
      <w:r w:rsidR="0098507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постоянную комиссию по экономической политике </w:t>
      </w:r>
      <w:r w:rsidR="00654DDA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и бюджету (Кислову Н.Л.</w:t>
      </w:r>
      <w:r w:rsidR="0098507B" w:rsidRPr="007B3ED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7B3EDC" w:rsidRDefault="007B3EDC" w:rsidP="007B3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777B" w:rsidRPr="007B3EDC" w:rsidRDefault="00FD2933" w:rsidP="007B3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="0073777B" w:rsidRPr="007B3EDC">
        <w:rPr>
          <w:rFonts w:ascii="Times New Roman" w:hAnsi="Times New Roman" w:cs="Times New Roman"/>
          <w:sz w:val="24"/>
          <w:szCs w:val="24"/>
        </w:rPr>
        <w:t xml:space="preserve"> Думы </w:t>
      </w:r>
    </w:p>
    <w:p w:rsidR="0073777B" w:rsidRPr="007B3EDC" w:rsidRDefault="0073777B" w:rsidP="007B3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ED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73777B" w:rsidRPr="007B3EDC" w:rsidRDefault="0073777B" w:rsidP="007B3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EDC">
        <w:rPr>
          <w:rFonts w:ascii="Times New Roman" w:hAnsi="Times New Roman" w:cs="Times New Roman"/>
          <w:sz w:val="24"/>
          <w:szCs w:val="24"/>
        </w:rPr>
        <w:t xml:space="preserve">«Жигаловский район»                                                      </w:t>
      </w:r>
      <w:r w:rsidR="007B3ED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7B3ED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D2933">
        <w:rPr>
          <w:rFonts w:ascii="Times New Roman" w:hAnsi="Times New Roman" w:cs="Times New Roman"/>
          <w:sz w:val="24"/>
          <w:szCs w:val="24"/>
        </w:rPr>
        <w:t>Н.Л. Кислова</w:t>
      </w:r>
    </w:p>
    <w:p w:rsidR="0073777B" w:rsidRPr="007B3EDC" w:rsidRDefault="0073777B" w:rsidP="007B3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77B" w:rsidRPr="007B3EDC" w:rsidRDefault="0073777B" w:rsidP="007B3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EDC"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:rsidR="0073777B" w:rsidRPr="007B3EDC" w:rsidRDefault="007B3EDC" w:rsidP="007B3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«Жигаловский </w:t>
      </w:r>
      <w:r w:rsidR="0073777B" w:rsidRPr="007B3EDC">
        <w:rPr>
          <w:rFonts w:ascii="Times New Roman" w:hAnsi="Times New Roman" w:cs="Times New Roman"/>
          <w:sz w:val="24"/>
          <w:szCs w:val="24"/>
        </w:rPr>
        <w:t xml:space="preserve">район»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73777B" w:rsidRPr="007B3EDC">
        <w:rPr>
          <w:rFonts w:ascii="Times New Roman" w:hAnsi="Times New Roman" w:cs="Times New Roman"/>
          <w:sz w:val="24"/>
          <w:szCs w:val="24"/>
        </w:rPr>
        <w:t xml:space="preserve">               И.Н.Федоровский</w:t>
      </w:r>
    </w:p>
    <w:p w:rsidR="0033337E" w:rsidRPr="007B3EDC" w:rsidRDefault="0033337E" w:rsidP="007B3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3337E" w:rsidRPr="007B3EDC" w:rsidSect="007B3ED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462AC4"/>
    <w:multiLevelType w:val="hybridMultilevel"/>
    <w:tmpl w:val="31DC37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125C9"/>
    <w:rsid w:val="0033337E"/>
    <w:rsid w:val="003B3B18"/>
    <w:rsid w:val="00431473"/>
    <w:rsid w:val="006506E1"/>
    <w:rsid w:val="00654DDA"/>
    <w:rsid w:val="0073777B"/>
    <w:rsid w:val="007B3EDC"/>
    <w:rsid w:val="008D1494"/>
    <w:rsid w:val="00913DAE"/>
    <w:rsid w:val="0098507B"/>
    <w:rsid w:val="00A370E3"/>
    <w:rsid w:val="00C36A6F"/>
    <w:rsid w:val="00D2399B"/>
    <w:rsid w:val="00E5563B"/>
    <w:rsid w:val="00F125C9"/>
    <w:rsid w:val="00F33227"/>
    <w:rsid w:val="00FD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C02D"/>
  <w15:docId w15:val="{874D9934-1162-450D-849E-E53960638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DAE"/>
  </w:style>
  <w:style w:type="paragraph" w:styleId="1">
    <w:name w:val="heading 1"/>
    <w:basedOn w:val="a"/>
    <w:next w:val="a"/>
    <w:link w:val="10"/>
    <w:qFormat/>
    <w:rsid w:val="00F125C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5">
    <w:name w:val="heading 5"/>
    <w:basedOn w:val="a"/>
    <w:next w:val="a"/>
    <w:link w:val="50"/>
    <w:qFormat/>
    <w:rsid w:val="00F125C9"/>
    <w:pPr>
      <w:keepNext/>
      <w:spacing w:after="0" w:line="240" w:lineRule="auto"/>
      <w:ind w:left="-1701"/>
      <w:jc w:val="center"/>
      <w:outlineLvl w:val="4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6">
    <w:name w:val="heading 6"/>
    <w:basedOn w:val="a"/>
    <w:next w:val="a"/>
    <w:link w:val="60"/>
    <w:qFormat/>
    <w:rsid w:val="00F125C9"/>
    <w:pPr>
      <w:keepNext/>
      <w:spacing w:after="0" w:line="240" w:lineRule="auto"/>
      <w:ind w:left="-1701"/>
      <w:jc w:val="center"/>
      <w:outlineLvl w:val="5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7">
    <w:name w:val="heading 7"/>
    <w:basedOn w:val="a"/>
    <w:next w:val="a"/>
    <w:link w:val="70"/>
    <w:qFormat/>
    <w:rsid w:val="00F125C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5C9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50">
    <w:name w:val="Заголовок 5 Знак"/>
    <w:basedOn w:val="a0"/>
    <w:link w:val="5"/>
    <w:rsid w:val="00F125C9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60">
    <w:name w:val="Заголовок 6 Знак"/>
    <w:basedOn w:val="a0"/>
    <w:link w:val="6"/>
    <w:rsid w:val="00F125C9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70">
    <w:name w:val="Заголовок 7 Знак"/>
    <w:basedOn w:val="a0"/>
    <w:link w:val="7"/>
    <w:rsid w:val="00F125C9"/>
    <w:rPr>
      <w:rFonts w:ascii="Times New Roman" w:eastAsia="Times New Roman" w:hAnsi="Times New Roman" w:cs="Times New Roman"/>
      <w:b/>
      <w:bCs/>
      <w:sz w:val="40"/>
      <w:szCs w:val="20"/>
    </w:rPr>
  </w:style>
  <w:style w:type="paragraph" w:customStyle="1" w:styleId="21">
    <w:name w:val="Основной текст 21"/>
    <w:basedOn w:val="a"/>
    <w:rsid w:val="00F125C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3">
    <w:name w:val="List Paragraph"/>
    <w:basedOn w:val="a"/>
    <w:uiPriority w:val="34"/>
    <w:qFormat/>
    <w:rsid w:val="008D1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FB541B4EE4CD251B5E585C5DA124AB480344B914E46C0B3A0A7DB784D1A0B9DBA544F1F5F354AA276A6AYCp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FB541B4EE4CD251B5E585C5DA124AB480344B91CE2630D310920BD8C88ACBBDCAA1BE6F2BA58AB276E6ACFYAp5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7FB541B4EE4CD251B5E46514BCD7AA1480D1CBD1DE66E5A655526EAD3D8AAEE9CEA1DB3B1FE51A3Y2p3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67FB541B4EE4CD251B5E46514BCD7AA1480C12BD14E86E5A655526EAD3D8AAEE9CEA1DB0B6FFY5p4G" TargetMode="External"/><Relationship Id="rId10" Type="http://schemas.openxmlformats.org/officeDocument/2006/relationships/hyperlink" Target="file:///C:\%D0%9D%D0%BE%D0%B2%D0%B0%D1%8F%20%D0%BF%D0%B0%D0%BF%D0%BA%D0%B0\%D0%94%D0%BE%D0%BA%D1%83%D0%BC%D0%B5%D0%BD%D1%82%D1%8B\%D0%B2%D1%80%D0%B5%D0%BC%20%D0%BD%D0%B0%20%D1%81%D0%B0%D0%B9%D1%82\%D1%80%D0%B5%D1%88%D0%B5%D0%BD%D0%B8%D0%B5%20145%20%D0%9F%D1%80%D0%BE%D0%B5%D0%BA%D1%82%20%D0%BF%D0%BE%20%D0%B2%D0%BD%D0%B5%D1%88%D0%BD%D0%B5%D0%B9%20%D0%BF%D1%80%D0%BE%D0%B2%D0%B5%D1%80%D0%BA%D0%B5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FB541B4EE4CD251B5E585C5DA124AB480344B91EE7660E310A7DB784D1A0B9DBA544F1F5F354AA276E6FYCp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КСП</dc:creator>
  <cp:keywords/>
  <dc:description/>
  <cp:lastModifiedBy>COMPEM</cp:lastModifiedBy>
  <cp:revision>17</cp:revision>
  <cp:lastPrinted>2021-06-01T01:10:00Z</cp:lastPrinted>
  <dcterms:created xsi:type="dcterms:W3CDTF">2021-05-31T00:26:00Z</dcterms:created>
  <dcterms:modified xsi:type="dcterms:W3CDTF">2021-06-24T00:29:00Z</dcterms:modified>
</cp:coreProperties>
</file>